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5C9E9" w14:textId="4A4B7CAC" w:rsidR="005A36A0" w:rsidRDefault="005A36A0" w:rsidP="005A36A0">
      <w:pPr>
        <w:tabs>
          <w:tab w:val="right" w:pos="10877"/>
        </w:tabs>
        <w:spacing w:line="259" w:lineRule="auto"/>
        <w:ind w:right="-122"/>
        <w:rPr>
          <w:b/>
          <w:color w:val="17345D"/>
          <w:sz w:val="48"/>
        </w:rPr>
      </w:pPr>
      <w:r>
        <w:rPr>
          <w:b/>
          <w:color w:val="17345D"/>
          <w:sz w:val="48"/>
        </w:rPr>
        <w:t>Satheesh</w:t>
      </w:r>
      <w:r>
        <w:rPr>
          <w:sz w:val="36"/>
        </w:rPr>
        <w:t xml:space="preserve"> </w:t>
      </w:r>
      <w:r>
        <w:rPr>
          <w:b/>
          <w:color w:val="17345D"/>
          <w:sz w:val="48"/>
        </w:rPr>
        <w:t xml:space="preserve">Yaddlapalli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55F0A867" wp14:editId="60A3A996">
                <wp:extent cx="2207896" cy="658678"/>
                <wp:effectExtent l="0" t="0" r="1905" b="1905"/>
                <wp:docPr id="8246" name="Group 8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7896" cy="658678"/>
                          <a:chOff x="0" y="0"/>
                          <a:chExt cx="2315210" cy="534670"/>
                        </a:xfrm>
                      </wpg:grpSpPr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10799998" flipV="1">
                            <a:off x="1611575" y="0"/>
                            <a:ext cx="703635" cy="534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647679" cy="399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26741" y="3176"/>
                            <a:ext cx="670538" cy="351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cei="http://schemas.microsoft.com/office/word/2026/wordml/cei" xmlns:oel="http://schemas.microsoft.com/office/2019/extlst">
            <w:pict>
              <v:group w14:anchorId="5AA74F03" id="Group 8246" o:spid="_x0000_s1026" style="width:173.85pt;height:51.85pt;mso-position-horizontal-relative:char;mso-position-vertical-relative:line" coordsize="23152,53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3" o:spid="_x0000_s1027" type="#_x0000_t75" style="position:absolute;left:16115;width:7037;height:5346;rotation:11796478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">
                  <v:imagedata r:id="rId8" o:title=""/>
                </v:shape>
                <v:shape id="Picture 165" o:spid="_x0000_s1028" type="#_x0000_t75" style="position:absolute;width:6476;height: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">
                  <v:imagedata r:id="rId9" o:title=""/>
                </v:shape>
                <v:shape id="Picture 167" o:spid="_x0000_s1029" type="#_x0000_t75" style="position:absolute;left:8267;top:31;width:6705;height:3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">
                  <v:imagedata r:id="rId10" o:title=""/>
                </v:shape>
                <w10:anchorlock/>
              </v:group>
            </w:pict>
          </mc:Fallback>
        </mc:AlternateContent>
      </w:r>
      <w:r w:rsidR="0099025F" w:rsidRPr="0099025F">
        <w:rPr>
          <w:noProof/>
        </w:rPr>
        <w:t xml:space="preserve"> </w:t>
      </w:r>
      <w:r w:rsidR="0099025F" w:rsidRPr="0099025F">
        <w:rPr>
          <w:b/>
          <w:noProof/>
          <w:color w:val="17345D"/>
          <w:sz w:val="48"/>
        </w:rPr>
        <w:drawing>
          <wp:inline distT="0" distB="0" distL="0" distR="0" wp14:anchorId="3EFA2A81" wp14:editId="70CA2DEA">
            <wp:extent cx="689610" cy="611634"/>
            <wp:effectExtent l="0" t="0" r="0" b="0"/>
            <wp:docPr id="1603869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86920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5256" cy="62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25F" w:rsidRPr="0099025F">
        <w:rPr>
          <w:noProof/>
        </w:rPr>
        <w:t xml:space="preserve"> </w:t>
      </w:r>
      <w:r w:rsidR="0099025F" w:rsidRPr="0099025F">
        <w:rPr>
          <w:noProof/>
        </w:rPr>
        <w:drawing>
          <wp:inline distT="0" distB="0" distL="0" distR="0" wp14:anchorId="168C993A" wp14:editId="2F876ABE">
            <wp:extent cx="758740" cy="557853"/>
            <wp:effectExtent l="0" t="0" r="3810" b="1270"/>
            <wp:docPr id="1142504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50490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2891" cy="57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3FF86" w14:textId="3862443F" w:rsidR="005A36A0" w:rsidRDefault="005A36A0" w:rsidP="005A36A0">
      <w:pPr>
        <w:spacing w:after="60"/>
      </w:pPr>
      <w:r>
        <w:rPr>
          <w:i/>
          <w:iCs/>
          <w:color w:val="2E5FA3"/>
          <w:sz w:val="22"/>
          <w:szCs w:val="22"/>
        </w:rPr>
        <w:t>Oracle DBA &amp; Cloud Database Architect | AWS Solutions Architect – Professional</w:t>
      </w:r>
      <w:r>
        <w:rPr>
          <w:b/>
          <w:color w:val="17345D"/>
          <w:sz w:val="48"/>
        </w:rPr>
        <w:t xml:space="preserve">                </w:t>
      </w:r>
      <w:r>
        <w:rPr>
          <w:b/>
          <w:color w:val="17345D"/>
          <w:sz w:val="48"/>
        </w:rPr>
        <w:tab/>
        <w:t xml:space="preserve"> </w:t>
      </w:r>
      <w:r>
        <w:t xml:space="preserve"> </w:t>
      </w:r>
    </w:p>
    <w:p w14:paraId="7AF7CE8A" w14:textId="6185B373" w:rsidR="005A36A0" w:rsidRDefault="005A36A0" w:rsidP="005A36A0">
      <w:pPr>
        <w:spacing w:after="46" w:line="218" w:lineRule="auto"/>
        <w:ind w:left="20"/>
        <w:rPr>
          <w:b/>
          <w:sz w:val="18"/>
        </w:rPr>
      </w:pPr>
      <w:r>
        <w:rPr>
          <w:b/>
          <w:sz w:val="18"/>
        </w:rPr>
        <w:t>Database Administrator (10g,11g,12C,18C, 19C, AWS, POSTGRES, ORACLE CLOUD, EXADATA, RAC, ASM, ORACLE GOLDENGATE, DATAGUARD, SQLSERVER</w:t>
      </w:r>
      <w:r w:rsidR="00BB1B02">
        <w:rPr>
          <w:b/>
          <w:sz w:val="18"/>
        </w:rPr>
        <w:t xml:space="preserve">, </w:t>
      </w:r>
      <w:proofErr w:type="spellStart"/>
      <w:r w:rsidR="00BB1B02">
        <w:rPr>
          <w:b/>
          <w:sz w:val="18"/>
        </w:rPr>
        <w:t>Oracle@AWS</w:t>
      </w:r>
      <w:proofErr w:type="spellEnd"/>
      <w:r>
        <w:rPr>
          <w:b/>
          <w:sz w:val="18"/>
        </w:rPr>
        <w:t xml:space="preserve">) </w:t>
      </w:r>
    </w:p>
    <w:p w14:paraId="07A3A9D5" w14:textId="77777777" w:rsidR="005A36A0" w:rsidRDefault="005A36A0" w:rsidP="005A36A0">
      <w:pPr>
        <w:spacing w:after="46" w:line="218" w:lineRule="auto"/>
        <w:ind w:left="20"/>
        <w:rPr>
          <w:b/>
          <w:sz w:val="18"/>
        </w:rPr>
      </w:pPr>
    </w:p>
    <w:p w14:paraId="7646BF92" w14:textId="77777777" w:rsidR="00D02C43" w:rsidRDefault="00D02C43">
      <w:pPr>
        <w:pBdr>
          <w:bottom w:val="single" w:sz="10" w:space="1" w:color="2E5FA3"/>
        </w:pBdr>
      </w:pPr>
      <w:bookmarkStart w:id="0" w:name="_GoBack"/>
      <w:bookmarkEnd w:id="0"/>
    </w:p>
    <w:p w14:paraId="133032DC" w14:textId="77777777" w:rsidR="00D02C43" w:rsidRDefault="00D02C43">
      <w:pPr>
        <w:spacing w:before="120"/>
      </w:pPr>
    </w:p>
    <w:p w14:paraId="3B1BEE46" w14:textId="77777777" w:rsidR="00D02C43" w:rsidRDefault="0007142F">
      <w:pPr>
        <w:pBdr>
          <w:bottom w:val="single" w:sz="6" w:space="2" w:color="2E5FA3"/>
        </w:pBdr>
        <w:spacing w:before="220" w:after="60"/>
      </w:pPr>
      <w:r>
        <w:rPr>
          <w:b/>
          <w:bCs/>
          <w:color w:val="1B3A6B"/>
          <w:spacing w:val="40"/>
          <w:sz w:val="22"/>
          <w:szCs w:val="22"/>
        </w:rPr>
        <w:t>PROFESSIONAL SUMMARY</w:t>
      </w:r>
    </w:p>
    <w:p w14:paraId="3990D0CB" w14:textId="77777777" w:rsidR="00D02C43" w:rsidRDefault="00D02C43">
      <w:pPr>
        <w:spacing w:before="60"/>
      </w:pPr>
    </w:p>
    <w:p w14:paraId="03A6BBAA" w14:textId="77777777" w:rsidR="00D02C43" w:rsidRDefault="0007142F">
      <w:pPr>
        <w:jc w:val="both"/>
      </w:pPr>
      <w:r>
        <w:t xml:space="preserve">Results-driven Oracle Database Architect and Cloud Consultant with 18+ years of enterprise experience across healthcare, financial </w:t>
      </w:r>
      <w:r>
        <w:t xml:space="preserve">services, telecommunications, energy, and retail. Dual AWS Certified Solutions Architect (Professional &amp; Associate) with deep hands-on expertise in AWS RDS, Aurora, DMS, and cloud-native database architecture. Proven track record engineering zero-downtime </w:t>
      </w:r>
      <w:r>
        <w:t>migrations from on-premises Oracle to AWS, OCI, and Azure — managing production environments at 60+ TB scale under 24×7 availability commitments. Recognized for translating complex infrastructure challenges into measurable outcomes: 32% cloud cost reductio</w:t>
      </w:r>
      <w:r>
        <w:t>ns, 40–45% query performance improvements, and sub-2-hour migration cutover windows. Trusted technical lead for clients including T-Mobile, AmeriHealth, FedEx, British Gas, and Centrica.</w:t>
      </w:r>
    </w:p>
    <w:p w14:paraId="2E7A19EA" w14:textId="77777777" w:rsidR="00D02C43" w:rsidRDefault="00D02C43">
      <w:pPr>
        <w:spacing w:before="120"/>
      </w:pPr>
    </w:p>
    <w:p w14:paraId="1D40DF7B" w14:textId="77777777" w:rsidR="00D02C43" w:rsidRDefault="0007142F">
      <w:pPr>
        <w:pBdr>
          <w:bottom w:val="single" w:sz="6" w:space="2" w:color="2E5FA3"/>
        </w:pBdr>
        <w:spacing w:before="220" w:after="60"/>
      </w:pPr>
      <w:r>
        <w:rPr>
          <w:b/>
          <w:bCs/>
          <w:color w:val="1B3A6B"/>
          <w:spacing w:val="40"/>
          <w:sz w:val="22"/>
          <w:szCs w:val="22"/>
        </w:rPr>
        <w:t>CORE COMPETENCIES</w:t>
      </w:r>
    </w:p>
    <w:p w14:paraId="5CCA315F" w14:textId="77777777" w:rsidR="00D02C43" w:rsidRDefault="00D02C43">
      <w:pPr>
        <w:spacing w:before="60"/>
      </w:pP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6"/>
        <w:gridCol w:w="3506"/>
        <w:gridCol w:w="3506"/>
      </w:tblGrid>
      <w:tr w:rsidR="00D02C43" w14:paraId="00594552" w14:textId="77777777" w:rsidTr="00D837D0">
        <w:trPr>
          <w:trHeight w:val="305"/>
        </w:trPr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D4F27C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AWS Solutions Architecture</w:t>
            </w:r>
          </w:p>
        </w:tc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676B3F" w14:textId="01D47169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Oracle Exadata (X4–X</w:t>
            </w:r>
            <w:r w:rsidR="00BB1B02">
              <w:rPr>
                <w:color w:val="1B3A6B"/>
              </w:rPr>
              <w:t>9M</w:t>
            </w:r>
            <w:r>
              <w:rPr>
                <w:color w:val="1B3A6B"/>
              </w:rPr>
              <w:t>)</w:t>
            </w:r>
            <w:r w:rsidR="00BB1B02">
              <w:rPr>
                <w:color w:val="1B3A6B"/>
              </w:rPr>
              <w:t xml:space="preserve">, </w:t>
            </w:r>
            <w:proofErr w:type="spellStart"/>
            <w:r w:rsidR="00BB1B02">
              <w:rPr>
                <w:color w:val="1B3A6B"/>
              </w:rPr>
              <w:t>Oracle@AWS</w:t>
            </w:r>
            <w:proofErr w:type="spellEnd"/>
          </w:p>
        </w:tc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8A0E74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RAC / ASM / Grid Infrastructure</w:t>
            </w:r>
          </w:p>
        </w:tc>
      </w:tr>
      <w:tr w:rsidR="00D02C43" w14:paraId="4015F36D" w14:textId="77777777" w:rsidTr="00D837D0">
        <w:trPr>
          <w:trHeight w:val="596"/>
        </w:trPr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C511B5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AWS RDS / Aurora / DMS / SCT</w:t>
            </w:r>
          </w:p>
        </w:tc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45526D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Data Guard &amp; Goldengate</w:t>
            </w:r>
          </w:p>
        </w:tc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78099F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Oracle Cloud Infrastructure (OCI)</w:t>
            </w:r>
          </w:p>
        </w:tc>
      </w:tr>
      <w:tr w:rsidR="00D02C43" w14:paraId="2004957C" w14:textId="77777777" w:rsidTr="00D837D0">
        <w:trPr>
          <w:trHeight w:val="611"/>
        </w:trPr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286E32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Zero-Downtime Cloud Migration</w:t>
            </w:r>
          </w:p>
        </w:tc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184696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Azure Database Administration</w:t>
            </w:r>
          </w:p>
        </w:tc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58BAD8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RMAN / Backup &amp; DR Architecture</w:t>
            </w:r>
          </w:p>
        </w:tc>
      </w:tr>
      <w:tr w:rsidR="00D02C43" w14:paraId="4A12270D" w14:textId="77777777" w:rsidTr="00D837D0">
        <w:trPr>
          <w:trHeight w:val="596"/>
        </w:trPr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E7858B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FinOps &amp; Cloud Cost Optimization</w:t>
            </w:r>
          </w:p>
        </w:tc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FB1AFC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Performance Tuning (AWR/ADDM)</w:t>
            </w:r>
          </w:p>
        </w:tc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470832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Terraform / Jenkins / Kubernetes</w:t>
            </w:r>
          </w:p>
        </w:tc>
      </w:tr>
      <w:tr w:rsidR="00D02C43" w14:paraId="6A62D0A3" w14:textId="77777777" w:rsidTr="00D837D0">
        <w:trPr>
          <w:trHeight w:val="596"/>
        </w:trPr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71031A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PL/SQL Optimization</w:t>
            </w:r>
          </w:p>
        </w:tc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90CD11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Database Security &amp; Compliance</w:t>
            </w:r>
          </w:p>
        </w:tc>
        <w:tc>
          <w:tcPr>
            <w:tcW w:w="3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0F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17F01A" w14:textId="77777777" w:rsidR="00D02C43" w:rsidRDefault="00D837D0">
            <w:r>
              <w:rPr>
                <w:rFonts w:ascii="Segoe UI Symbol" w:hAnsi="Segoe UI Symbol" w:cs="Segoe UI Symbol"/>
                <w:color w:val="1B3A6B"/>
              </w:rPr>
              <w:t>▸</w:t>
            </w:r>
            <w:r>
              <w:rPr>
                <w:color w:val="1B3A6B"/>
              </w:rPr>
              <w:t xml:space="preserve"> Team Leadership &amp; Mentoring</w:t>
            </w:r>
          </w:p>
        </w:tc>
      </w:tr>
    </w:tbl>
    <w:p w14:paraId="6BEAEA15" w14:textId="77777777" w:rsidR="00D02C43" w:rsidRDefault="00D02C43">
      <w:pPr>
        <w:spacing w:before="120"/>
      </w:pPr>
    </w:p>
    <w:p w14:paraId="2E2324E9" w14:textId="77777777" w:rsidR="00D02C43" w:rsidRDefault="0007142F">
      <w:pPr>
        <w:pBdr>
          <w:bottom w:val="single" w:sz="6" w:space="2" w:color="2E5FA3"/>
        </w:pBdr>
        <w:spacing w:before="220" w:after="60"/>
      </w:pPr>
      <w:r>
        <w:rPr>
          <w:b/>
          <w:bCs/>
          <w:color w:val="1B3A6B"/>
          <w:spacing w:val="40"/>
          <w:sz w:val="22"/>
          <w:szCs w:val="22"/>
        </w:rPr>
        <w:t>TECHNICAL SKILLS</w:t>
      </w:r>
    </w:p>
    <w:p w14:paraId="154BCD19" w14:textId="77777777" w:rsidR="00D02C43" w:rsidRDefault="00D02C43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7184"/>
      </w:tblGrid>
      <w:tr w:rsidR="006048AD" w14:paraId="4AADB734" w14:textId="77777777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807F261" w14:textId="77777777" w:rsidR="006048AD" w:rsidRDefault="0007142F">
            <w:r>
              <w:rPr>
                <w:b/>
                <w:bCs/>
                <w:color w:val="FFFFFF"/>
                <w:sz w:val="19"/>
                <w:szCs w:val="19"/>
              </w:rPr>
              <w:t>Category</w:t>
            </w:r>
          </w:p>
        </w:tc>
        <w:tc>
          <w:tcPr>
            <w:tcW w:w="7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FA3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3EA32DB" w14:textId="77777777" w:rsidR="006048AD" w:rsidRDefault="0007142F">
            <w:r>
              <w:rPr>
                <w:b/>
                <w:bCs/>
                <w:color w:val="FFFFFF"/>
                <w:sz w:val="19"/>
                <w:szCs w:val="19"/>
              </w:rPr>
              <w:t>Technologies &amp; Tools</w:t>
            </w:r>
          </w:p>
        </w:tc>
      </w:tr>
      <w:tr w:rsidR="006048AD" w14:paraId="1439D4E1" w14:textId="77777777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EAF0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55A0FD9" w14:textId="77777777" w:rsidR="006048AD" w:rsidRDefault="0007142F">
            <w:r>
              <w:rPr>
                <w:b/>
                <w:bCs/>
                <w:color w:val="1B3A6B"/>
                <w:sz w:val="19"/>
                <w:szCs w:val="19"/>
              </w:rPr>
              <w:t>Cloud Platforms</w:t>
            </w:r>
          </w:p>
        </w:tc>
        <w:tc>
          <w:tcPr>
            <w:tcW w:w="7321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B1EB605" w14:textId="77777777" w:rsidR="006048AD" w:rsidRDefault="0007142F">
            <w:r>
              <w:rPr>
                <w:sz w:val="18"/>
                <w:szCs w:val="18"/>
              </w:rPr>
              <w:t>AWS RDS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Aurora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EC2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S3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DMS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SCT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Lambda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CloudWatch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IAM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VPC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Secrets Manager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Route 53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ELB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Oracle Cloud (OCI)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Microsoft Azure</w:t>
            </w:r>
          </w:p>
        </w:tc>
      </w:tr>
      <w:tr w:rsidR="006048AD" w14:paraId="06C9AADB" w14:textId="77777777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EAF0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9A88758" w14:textId="77777777" w:rsidR="006048AD" w:rsidRDefault="0007142F">
            <w:r>
              <w:rPr>
                <w:b/>
                <w:bCs/>
                <w:color w:val="1B3A6B"/>
                <w:sz w:val="19"/>
                <w:szCs w:val="19"/>
              </w:rPr>
              <w:t>Oracle Database</w:t>
            </w:r>
          </w:p>
        </w:tc>
        <w:tc>
          <w:tcPr>
            <w:tcW w:w="7321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15CF903" w14:textId="6D2166FA" w:rsidR="006048AD" w:rsidRDefault="0007142F">
            <w:r>
              <w:rPr>
                <w:sz w:val="18"/>
                <w:szCs w:val="18"/>
              </w:rPr>
              <w:t xml:space="preserve">Oracle </w:t>
            </w:r>
            <w:r>
              <w:rPr>
                <w:sz w:val="18"/>
                <w:szCs w:val="18"/>
              </w:rPr>
              <w:t>8i–19</w:t>
            </w:r>
            <w:proofErr w:type="gramStart"/>
            <w:r>
              <w:rPr>
                <w:sz w:val="18"/>
                <w:szCs w:val="18"/>
              </w:rPr>
              <w:t>c</w:t>
            </w:r>
            <w:r>
              <w:rPr>
                <w:color w:val="2E5FA3"/>
                <w:sz w:val="18"/>
                <w:szCs w:val="18"/>
              </w:rPr>
              <w:t xml:space="preserve">  •</w:t>
            </w:r>
            <w:proofErr w:type="gramEnd"/>
            <w:r>
              <w:rPr>
                <w:color w:val="2E5FA3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Exadata X4–X8</w:t>
            </w:r>
            <w:r w:rsidR="00BB1B02">
              <w:rPr>
                <w:sz w:val="18"/>
                <w:szCs w:val="18"/>
              </w:rPr>
              <w:t>M, X9M</w:t>
            </w:r>
            <w:r>
              <w:rPr>
                <w:color w:val="2E5FA3"/>
                <w:sz w:val="18"/>
                <w:szCs w:val="18"/>
              </w:rPr>
              <w:t xml:space="preserve"> </w:t>
            </w:r>
            <w:r w:rsidR="00BB1B02">
              <w:rPr>
                <w:color w:val="2E5FA3"/>
                <w:sz w:val="18"/>
                <w:szCs w:val="18"/>
              </w:rPr>
              <w:t>• RAC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ASM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Data Guard (Physical/Logical Standby)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GoldenGate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RMAN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OEM 12c/13c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EBS R12</w:t>
            </w:r>
          </w:p>
        </w:tc>
      </w:tr>
      <w:tr w:rsidR="006048AD" w14:paraId="1EF976CD" w14:textId="77777777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EAF0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1AC40F8" w14:textId="77777777" w:rsidR="006048AD" w:rsidRDefault="0007142F">
            <w:r>
              <w:rPr>
                <w:b/>
                <w:bCs/>
                <w:color w:val="1B3A6B"/>
                <w:sz w:val="19"/>
                <w:szCs w:val="19"/>
              </w:rPr>
              <w:lastRenderedPageBreak/>
              <w:t>Cloud Databases</w:t>
            </w:r>
          </w:p>
        </w:tc>
        <w:tc>
          <w:tcPr>
            <w:tcW w:w="7321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845206B" w14:textId="4CA4C537" w:rsidR="006048AD" w:rsidRDefault="0007142F">
            <w:r>
              <w:rPr>
                <w:sz w:val="18"/>
                <w:szCs w:val="18"/>
              </w:rPr>
              <w:t xml:space="preserve">AWS RDS for </w:t>
            </w:r>
            <w:proofErr w:type="gramStart"/>
            <w:r>
              <w:rPr>
                <w:sz w:val="18"/>
                <w:szCs w:val="18"/>
              </w:rPr>
              <w:t>Oracle</w:t>
            </w:r>
            <w:r>
              <w:rPr>
                <w:color w:val="2E5FA3"/>
                <w:sz w:val="18"/>
                <w:szCs w:val="18"/>
              </w:rPr>
              <w:t xml:space="preserve">  •</w:t>
            </w:r>
            <w:proofErr w:type="gramEnd"/>
            <w:r>
              <w:rPr>
                <w:color w:val="2E5FA3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RDS for PostgreSQL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Aurora PostgreSQL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RDS Multi-AZ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Read Replicas</w:t>
            </w:r>
            <w:r>
              <w:rPr>
                <w:color w:val="2E5FA3"/>
                <w:sz w:val="18"/>
                <w:szCs w:val="18"/>
              </w:rPr>
              <w:t xml:space="preserve">  </w:t>
            </w:r>
            <w:r>
              <w:rPr>
                <w:color w:val="2E5FA3"/>
                <w:sz w:val="18"/>
                <w:szCs w:val="18"/>
              </w:rPr>
              <w:t xml:space="preserve">•  </w:t>
            </w:r>
            <w:r>
              <w:rPr>
                <w:sz w:val="18"/>
                <w:szCs w:val="18"/>
              </w:rPr>
              <w:t>RDS Proxy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Parameter Groups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Option Groups</w:t>
            </w:r>
            <w:r w:rsidR="00BB1B02">
              <w:rPr>
                <w:sz w:val="18"/>
                <w:szCs w:val="18"/>
              </w:rPr>
              <w:t xml:space="preserve">  </w:t>
            </w:r>
          </w:p>
        </w:tc>
      </w:tr>
      <w:tr w:rsidR="006048AD" w14:paraId="55382559" w14:textId="77777777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EAF0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34F5D5A" w14:textId="77777777" w:rsidR="006048AD" w:rsidRDefault="0007142F">
            <w:r>
              <w:rPr>
                <w:b/>
                <w:bCs/>
                <w:color w:val="1B3A6B"/>
                <w:sz w:val="19"/>
                <w:szCs w:val="19"/>
              </w:rPr>
              <w:t>Other Databases</w:t>
            </w:r>
          </w:p>
        </w:tc>
        <w:tc>
          <w:tcPr>
            <w:tcW w:w="7321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6BD3F73" w14:textId="77777777" w:rsidR="006048AD" w:rsidRDefault="0007142F">
            <w:r>
              <w:rPr>
                <w:sz w:val="18"/>
                <w:szCs w:val="18"/>
              </w:rPr>
              <w:t>PostgreSQL 12–16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Aurora PostgreSQL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MySQL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SQL Server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DB2</w:t>
            </w:r>
          </w:p>
        </w:tc>
      </w:tr>
      <w:tr w:rsidR="006048AD" w14:paraId="3DB18FBD" w14:textId="77777777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EAF0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5FDA9DC" w14:textId="77777777" w:rsidR="006048AD" w:rsidRDefault="0007142F">
            <w:r>
              <w:rPr>
                <w:b/>
                <w:bCs/>
                <w:color w:val="1B3A6B"/>
                <w:sz w:val="19"/>
                <w:szCs w:val="19"/>
              </w:rPr>
              <w:t>Migration Tools</w:t>
            </w:r>
          </w:p>
        </w:tc>
        <w:tc>
          <w:tcPr>
            <w:tcW w:w="7321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F6A57A7" w14:textId="77777777" w:rsidR="006048AD" w:rsidRDefault="0007142F">
            <w:r>
              <w:rPr>
                <w:sz w:val="18"/>
                <w:szCs w:val="18"/>
              </w:rPr>
              <w:t>Oracle GoldenGate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AWS DMS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AWS SCT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Ora-to-PG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DataPump (expdp/impdp)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SQL*Loader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RMAN Cross-Platform</w:t>
            </w:r>
          </w:p>
        </w:tc>
      </w:tr>
      <w:tr w:rsidR="006048AD" w14:paraId="11C4CBE4" w14:textId="77777777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EAF0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FE418FB" w14:textId="77777777" w:rsidR="006048AD" w:rsidRDefault="0007142F">
            <w:r>
              <w:rPr>
                <w:b/>
                <w:bCs/>
                <w:color w:val="1B3A6B"/>
                <w:sz w:val="19"/>
                <w:szCs w:val="19"/>
              </w:rPr>
              <w:t>DevOps / IaC</w:t>
            </w:r>
          </w:p>
        </w:tc>
        <w:tc>
          <w:tcPr>
            <w:tcW w:w="7321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C9F2E6C" w14:textId="77777777" w:rsidR="006048AD" w:rsidRDefault="0007142F">
            <w:r>
              <w:rPr>
                <w:sz w:val="18"/>
                <w:szCs w:val="18"/>
              </w:rPr>
              <w:t>Terraform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Jenkins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Kubernetes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Python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Bash/Shell Scripting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Git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CI/CD Pipelines</w:t>
            </w:r>
          </w:p>
        </w:tc>
      </w:tr>
      <w:tr w:rsidR="006048AD" w14:paraId="78EE61A4" w14:textId="77777777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EAF0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5CE9776" w14:textId="77777777" w:rsidR="006048AD" w:rsidRDefault="0007142F">
            <w:r>
              <w:rPr>
                <w:b/>
                <w:bCs/>
                <w:color w:val="1B3A6B"/>
                <w:sz w:val="19"/>
                <w:szCs w:val="19"/>
              </w:rPr>
              <w:t>Monitoring / Tuning</w:t>
            </w:r>
          </w:p>
        </w:tc>
        <w:tc>
          <w:tcPr>
            <w:tcW w:w="7321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1955519" w14:textId="77777777" w:rsidR="006048AD" w:rsidRDefault="0007142F">
            <w:r>
              <w:rPr>
                <w:sz w:val="18"/>
                <w:szCs w:val="18"/>
              </w:rPr>
              <w:t>AWS CloudWatch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RDS Performance Insights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AWR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ADDM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ASH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TKPROF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XPLAIN PLAN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OEM Grid Control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STATSPACK</w:t>
            </w:r>
          </w:p>
        </w:tc>
      </w:tr>
      <w:tr w:rsidR="006048AD" w14:paraId="63047B96" w14:textId="77777777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EAF0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C24CE4E" w14:textId="77777777" w:rsidR="006048AD" w:rsidRDefault="0007142F">
            <w:r>
              <w:rPr>
                <w:b/>
                <w:bCs/>
                <w:color w:val="1B3A6B"/>
                <w:sz w:val="19"/>
                <w:szCs w:val="19"/>
              </w:rPr>
              <w:t>OS / Platforms</w:t>
            </w:r>
          </w:p>
        </w:tc>
        <w:tc>
          <w:tcPr>
            <w:tcW w:w="7321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B0B7E98" w14:textId="77777777" w:rsidR="006048AD" w:rsidRDefault="0007142F">
            <w:r>
              <w:rPr>
                <w:sz w:val="18"/>
                <w:szCs w:val="18"/>
              </w:rPr>
              <w:t>RHEL/CentOS Linux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Sun Solaris 8–10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HP-UX 10/11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IBM AIX 5.x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Windows Server 2012–2019</w:t>
            </w:r>
          </w:p>
        </w:tc>
      </w:tr>
      <w:tr w:rsidR="006048AD" w14:paraId="62D1CE73" w14:textId="77777777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EAF0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E0618B0" w14:textId="77777777" w:rsidR="006048AD" w:rsidRDefault="0007142F">
            <w:r>
              <w:rPr>
                <w:b/>
                <w:bCs/>
                <w:color w:val="1B3A6B"/>
                <w:sz w:val="19"/>
                <w:szCs w:val="19"/>
              </w:rPr>
              <w:t>Tools &amp; Ticketing</w:t>
            </w:r>
          </w:p>
        </w:tc>
        <w:tc>
          <w:tcPr>
            <w:tcW w:w="7321" w:type="dxa"/>
            <w:tcBorders>
              <w:top w:val="none" w:sz="0" w:space="0" w:color="FFFFFF"/>
              <w:left w:val="none" w:sz="0" w:space="0" w:color="FFFFFF"/>
              <w:bottom w:val="single" w:sz="2" w:space="0" w:color="C8D8EE"/>
              <w:right w:val="none" w:sz="0" w:space="0" w:color="FFFFFF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AEDE0B2" w14:textId="77777777" w:rsidR="006048AD" w:rsidRDefault="0007142F">
            <w:r>
              <w:rPr>
                <w:sz w:val="18"/>
                <w:szCs w:val="18"/>
              </w:rPr>
              <w:t>SQL Developer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TOAD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pgAdmin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Putty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JIRA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ServiceNow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Remedy</w:t>
            </w:r>
            <w:r>
              <w:rPr>
                <w:color w:val="2E5FA3"/>
                <w:sz w:val="18"/>
                <w:szCs w:val="18"/>
              </w:rPr>
              <w:t xml:space="preserve">  •  </w:t>
            </w:r>
            <w:r>
              <w:rPr>
                <w:sz w:val="18"/>
                <w:szCs w:val="18"/>
              </w:rPr>
              <w:t>Rubrik</w:t>
            </w:r>
          </w:p>
        </w:tc>
      </w:tr>
    </w:tbl>
    <w:p w14:paraId="25E9FE0D" w14:textId="77777777" w:rsidR="00D02C43" w:rsidRDefault="00D02C43">
      <w:pPr>
        <w:spacing w:before="120"/>
      </w:pPr>
    </w:p>
    <w:p w14:paraId="1CC3FE42" w14:textId="77777777" w:rsidR="00D02C43" w:rsidRDefault="0007142F">
      <w:pPr>
        <w:pBdr>
          <w:bottom w:val="single" w:sz="6" w:space="2" w:color="2E5FA3"/>
        </w:pBdr>
        <w:spacing w:before="220" w:after="60"/>
      </w:pPr>
      <w:r>
        <w:rPr>
          <w:b/>
          <w:bCs/>
          <w:color w:val="1B3A6B"/>
          <w:spacing w:val="40"/>
          <w:sz w:val="22"/>
          <w:szCs w:val="22"/>
        </w:rPr>
        <w:t>PROFESSIONAL EXPERIENCE</w:t>
      </w:r>
    </w:p>
    <w:p w14:paraId="25FDF309" w14:textId="77777777" w:rsidR="00D02C43" w:rsidRDefault="00D02C43">
      <w:pPr>
        <w:spacing w:before="80"/>
      </w:pPr>
    </w:p>
    <w:p w14:paraId="1A615792" w14:textId="77777777" w:rsidR="00D02C43" w:rsidRDefault="0007142F">
      <w:pPr>
        <w:tabs>
          <w:tab w:val="right" w:pos="9360"/>
        </w:tabs>
        <w:spacing w:before="180" w:after="30"/>
      </w:pPr>
      <w:r>
        <w:rPr>
          <w:b/>
          <w:bCs/>
          <w:color w:val="1B3A6B"/>
          <w:sz w:val="22"/>
          <w:szCs w:val="22"/>
        </w:rPr>
        <w:t>UST-Global</w:t>
      </w:r>
      <w:r>
        <w:rPr>
          <w:i/>
          <w:iCs/>
          <w:color w:val="5A6472"/>
        </w:rPr>
        <w:tab/>
        <w:t>December 2024 – Present</w:t>
      </w:r>
    </w:p>
    <w:p w14:paraId="23693177" w14:textId="77777777" w:rsidR="00D02C43" w:rsidRDefault="0007142F">
      <w:pPr>
        <w:spacing w:before="30" w:after="80"/>
      </w:pPr>
      <w:r>
        <w:rPr>
          <w:b/>
          <w:bCs/>
          <w:color w:val="2E5FA3"/>
          <w:sz w:val="21"/>
          <w:szCs w:val="21"/>
        </w:rPr>
        <w:t>Senior AWS &amp; Oracle Database Architect</w:t>
      </w:r>
      <w:r>
        <w:rPr>
          <w:i/>
          <w:iCs/>
          <w:color w:val="5A6472"/>
        </w:rPr>
        <w:t xml:space="preserve"> |  Client: T-Mobile</w:t>
      </w:r>
    </w:p>
    <w:p w14:paraId="159B6944" w14:textId="77777777" w:rsidR="00D02C43" w:rsidRDefault="0007142F">
      <w:pPr>
        <w:spacing w:before="120" w:after="40"/>
      </w:pPr>
      <w:r>
        <w:rPr>
          <w:b/>
          <w:bCs/>
          <w:i/>
          <w:iCs/>
          <w:color w:val="1B3A6B"/>
        </w:rPr>
        <w:t>AWS Architecture &amp; Cloud Engineering</w:t>
      </w:r>
    </w:p>
    <w:p w14:paraId="062210AD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 xml:space="preserve">Designed multi-tier, highly available cloud database </w:t>
      </w:r>
      <w:r>
        <w:rPr>
          <w:color w:val="000000"/>
        </w:rPr>
        <w:t>architectures applying the AWS Well-Architected Framework (Operational Excellence, Security, Reliability, Performance Efficiency, Cost Optimization) for enterprise clients across healthcare and logistics.</w:t>
      </w:r>
    </w:p>
    <w:p w14:paraId="63E66E73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Engineered multi-AZ VPC architectures with public/p</w:t>
      </w:r>
      <w:r>
        <w:rPr>
          <w:color w:val="000000"/>
        </w:rPr>
        <w:t>rivate subnet segmentation, NAT Gateways, Transit Gateways, and VPC Peering; implemented AWS PrivateLink for secure on-premises RDS access via Direct Connect and VPN tunnels.</w:t>
      </w:r>
    </w:p>
    <w:p w14:paraId="1A28150F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Architected IAM role hierarchies, resource-based policies, and SCPs enforcing lea</w:t>
      </w:r>
      <w:r>
        <w:rPr>
          <w:color w:val="000000"/>
        </w:rPr>
        <w:t>st-privilege across 50+ roles covering RDS, Secrets Manager, KMS, and S3 — achieving zero privilege escalation incidents.</w:t>
      </w:r>
    </w:p>
    <w:p w14:paraId="0EBCADC7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 xml:space="preserve">Designed cross-region DR using RDS Cross-Region Read Replicas and Aurora Global Database, achieving RPO &lt; 1 second and RTO &lt; 1 minute </w:t>
      </w:r>
      <w:r>
        <w:rPr>
          <w:color w:val="000000"/>
        </w:rPr>
        <w:t>for business-critical workloads.</w:t>
      </w:r>
    </w:p>
    <w:p w14:paraId="77637026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Implemented Reserved Instance purchasing, Savings Plans, S3 Intelligent-Tiering for RMAN backups, and automated lifecycle policies — reducing total cloud database spend by 32%.</w:t>
      </w:r>
    </w:p>
    <w:p w14:paraId="3CD25F3C" w14:textId="77777777" w:rsidR="00D02C43" w:rsidRDefault="0007142F">
      <w:pPr>
        <w:spacing w:before="120" w:after="40"/>
      </w:pPr>
      <w:r>
        <w:rPr>
          <w:b/>
          <w:bCs/>
          <w:i/>
          <w:iCs/>
          <w:color w:val="1B3A6B"/>
        </w:rPr>
        <w:t>RDS &amp; Database Engineering</w:t>
      </w:r>
    </w:p>
    <w:p w14:paraId="6D9C5D2E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Provisioned and man</w:t>
      </w:r>
      <w:r>
        <w:rPr>
          <w:color w:val="000000"/>
        </w:rPr>
        <w:t>aged AWS RDS for Oracle (SE2/EE) in Multi-AZ and single-AZ configurations; configured Parameter Groups, Option Groups, and Custom DB Parameter Groups to mirror on-premises initialization parameters, ensuring application compatibility post-migration.</w:t>
      </w:r>
    </w:p>
    <w:p w14:paraId="22AFAC7E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Deploy</w:t>
      </w:r>
      <w:r>
        <w:rPr>
          <w:color w:val="000000"/>
        </w:rPr>
        <w:t>ed RDS Proxy for Lambda-backed microservices at T-Mobile, eliminating connection pool exhaustion and reducing database connection overhead by 40% during peak traffic periods.</w:t>
      </w:r>
    </w:p>
    <w:p w14:paraId="48791E23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Integrated AWS Secrets Manager for automated 30-day credential rotation across RD</w:t>
      </w:r>
      <w:r>
        <w:rPr>
          <w:color w:val="000000"/>
        </w:rPr>
        <w:t>S Oracle and PostgreSQL instances, eliminating hardcoded passwords across 12 application services.</w:t>
      </w:r>
    </w:p>
    <w:p w14:paraId="6985FFAD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Architected Aurora PostgreSQL clusters with writer/reader endpoints and Auto Scaling for read replicas, absorbing 3× traffic spikes without manual interventi</w:t>
      </w:r>
      <w:r>
        <w:rPr>
          <w:color w:val="000000"/>
        </w:rPr>
        <w:t>on for a multi-tenant SaaS application at FedEx.</w:t>
      </w:r>
    </w:p>
    <w:p w14:paraId="54AE7D51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Managed RDS engine upgrades (Oracle 12.2 → 19c, PostgreSQL 13 → 16) via blue-green deployment patterns and pre-upgrade snapshot clone testing, achieving zero application downtime.</w:t>
      </w:r>
    </w:p>
    <w:p w14:paraId="450A74BA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Right-sized 8 over-provisio</w:t>
      </w:r>
      <w:r>
        <w:rPr>
          <w:color w:val="000000"/>
        </w:rPr>
        <w:t>ned RDS instances and implemented Reserved Instances for predictable workloads, achieving 32% reduction in monthly RDS spend.</w:t>
      </w:r>
    </w:p>
    <w:p w14:paraId="3D2CD76A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Configured RDS Performance Insights and CloudWatch dashboards with custom alarms; automated SNS alerting for threshold breaches, r</w:t>
      </w:r>
      <w:r>
        <w:rPr>
          <w:color w:val="000000"/>
        </w:rPr>
        <w:t>educing MTTR by 35%.</w:t>
      </w:r>
    </w:p>
    <w:p w14:paraId="7C50E129" w14:textId="77777777" w:rsidR="00D02C43" w:rsidRDefault="0007142F">
      <w:pPr>
        <w:spacing w:before="120" w:after="40"/>
      </w:pPr>
      <w:r>
        <w:rPr>
          <w:b/>
          <w:bCs/>
          <w:i/>
          <w:iCs/>
          <w:color w:val="1B3A6B"/>
        </w:rPr>
        <w:t>Cloud Migration &amp; Database Modernization</w:t>
      </w:r>
    </w:p>
    <w:p w14:paraId="45DAD210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lastRenderedPageBreak/>
        <w:t>Engineered zero-downtime migrations of 10+ TB Oracle databases to AWS RDS using GoldenGate CDC replication and AWS DMS for initial loads; cutover windows held under 2 hours with pre- and post-mi</w:t>
      </w:r>
      <w:r>
        <w:rPr>
          <w:color w:val="000000"/>
        </w:rPr>
        <w:t>gration data consistency validation.</w:t>
      </w:r>
    </w:p>
    <w:p w14:paraId="76B98680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Led Oracle 12c → Aurora PostgreSQL migration for AmeriHealth using AWS SCT; resolved 200+ incompatible PL/SQL objects, executed checksum reconciliation, and delivered 2 weeks ahead of schedule.</w:t>
      </w:r>
    </w:p>
    <w:p w14:paraId="4669E2C5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Executed RDS Oracle → Aur</w:t>
      </w:r>
      <w:r>
        <w:rPr>
          <w:color w:val="000000"/>
        </w:rPr>
        <w:t>ora PostgreSQL migration converting Oracle-specific features to PostgreSQL equivalents, reducing licensing spend by 35% while maintaining query response SLAs under 5 ms.</w:t>
      </w:r>
    </w:p>
    <w:p w14:paraId="672D8C96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Conducted SCT assessment reports for 5 Oracle databases; remediated high-complexity it</w:t>
      </w:r>
      <w:r>
        <w:rPr>
          <w:color w:val="000000"/>
        </w:rPr>
        <w:t>ems including Oracle packages and CONNECT BY queries refactored to PostgreSQL recursive CTEs.</w:t>
      </w:r>
    </w:p>
    <w:p w14:paraId="59773B58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Executed Oracle → OCI migration using RMAN backup/restore with OCI Object Storage staging; configured OCI DB System with RAC and validated connectivity via FastCo</w:t>
      </w:r>
      <w:r>
        <w:rPr>
          <w:color w:val="000000"/>
        </w:rPr>
        <w:t>nnect.</w:t>
      </w:r>
    </w:p>
    <w:p w14:paraId="4E2C8B8A" w14:textId="77777777" w:rsidR="00D02C43" w:rsidRDefault="0007142F">
      <w:pPr>
        <w:spacing w:before="120" w:after="40"/>
      </w:pPr>
      <w:r>
        <w:rPr>
          <w:b/>
          <w:bCs/>
          <w:i/>
          <w:iCs/>
          <w:color w:val="1B3A6B"/>
        </w:rPr>
        <w:t>Exadata &amp; On-Premises Oracle Administration</w:t>
      </w:r>
    </w:p>
    <w:p w14:paraId="1DF20E8B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Administered Oracle Exadata X4–X8 Database Machines; implemented Smart Scan, Storage Indexes, Hybrid Columnar Compression, and IORM resource management, reducing analytical query response times by 40%.</w:t>
      </w:r>
    </w:p>
    <w:p w14:paraId="6A24A311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Pla</w:t>
      </w:r>
      <w:r>
        <w:rPr>
          <w:color w:val="000000"/>
        </w:rPr>
        <w:t>nned and executed quarterly Exadata Bundle Patches across compute nodes, storage cells, InfiniBand/ROCE switches, and PDUs; reduced patch cycle duration by 50% through automated pre-check scripts and rolling parallel execution.</w:t>
      </w:r>
    </w:p>
    <w:p w14:paraId="1A90A256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Configured OEM 13c Fleet Man</w:t>
      </w:r>
      <w:r>
        <w:rPr>
          <w:color w:val="000000"/>
        </w:rPr>
        <w:t>agement for centralized RDBMS patching governance across 6 Exadata clusters; built compliance rules enforcing security patch SLAs within 30 days of release.</w:t>
      </w:r>
    </w:p>
    <w:p w14:paraId="39B08AF2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Architected RMAN incremental-merge backup strategies and Data Guard physical standby configurations</w:t>
      </w:r>
      <w:r>
        <w:rPr>
          <w:color w:val="000000"/>
        </w:rPr>
        <w:t xml:space="preserve"> across geographically separated sites; validated failover achieving RPO &lt; 15 minutes and RTO &lt; 1 hour.</w:t>
      </w:r>
    </w:p>
    <w:p w14:paraId="44CF2740" w14:textId="77777777" w:rsidR="00D02C43" w:rsidRDefault="0007142F">
      <w:pPr>
        <w:spacing w:before="120" w:after="40"/>
      </w:pPr>
      <w:r>
        <w:rPr>
          <w:b/>
          <w:bCs/>
          <w:i/>
          <w:iCs/>
          <w:color w:val="1B3A6B"/>
        </w:rPr>
        <w:t>Performance Engineering &amp; Automation</w:t>
      </w:r>
    </w:p>
    <w:p w14:paraId="5A21AB13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Optimized high-volume PL/SQL packages using BULK COLLECT/FORALL, partition pruning, and SQL Profile pinning; reduce</w:t>
      </w:r>
      <w:r>
        <w:rPr>
          <w:color w:val="000000"/>
        </w:rPr>
        <w:t>d nightly batch runtimes by 30% and eliminated 5 recurring Sev2 incidents per month.</w:t>
      </w:r>
    </w:p>
    <w:p w14:paraId="58ACD629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Developed Python and shell scripts for RDS snapshot lifecycle management, CloudWatch metric export, GoldenGate lag monitoring, and RMAN validation reporting — saving 20+ D</w:t>
      </w:r>
      <w:r>
        <w:rPr>
          <w:color w:val="000000"/>
        </w:rPr>
        <w:t>BA hours per week.</w:t>
      </w:r>
    </w:p>
    <w:p w14:paraId="79A0D010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Authored Terraform modules for repeatable AWS RDS and Azure VM provisioning, covering instance creation, parameter groups, subnet groups, security groups, KMS key association, and CloudWatch alarms.</w:t>
      </w:r>
    </w:p>
    <w:p w14:paraId="295AE89B" w14:textId="77777777" w:rsidR="00D02C43" w:rsidRDefault="00D02C43">
      <w:pPr>
        <w:spacing w:before="80"/>
      </w:pPr>
    </w:p>
    <w:p w14:paraId="1F9A4047" w14:textId="77777777" w:rsidR="00D02C43" w:rsidRDefault="0007142F">
      <w:pPr>
        <w:tabs>
          <w:tab w:val="right" w:pos="9360"/>
        </w:tabs>
        <w:spacing w:before="180" w:after="30"/>
      </w:pPr>
      <w:r>
        <w:rPr>
          <w:b/>
          <w:bCs/>
          <w:color w:val="1B3A6B"/>
          <w:sz w:val="22"/>
          <w:szCs w:val="22"/>
        </w:rPr>
        <w:t xml:space="preserve">Cognitive Data </w:t>
      </w:r>
      <w:r>
        <w:rPr>
          <w:b/>
          <w:bCs/>
          <w:color w:val="1B3A6B"/>
          <w:sz w:val="22"/>
          <w:szCs w:val="22"/>
        </w:rPr>
        <w:t>Intelligence LLC</w:t>
      </w:r>
      <w:r>
        <w:rPr>
          <w:i/>
          <w:iCs/>
          <w:color w:val="5A6472"/>
        </w:rPr>
        <w:tab/>
        <w:t>April 2023 – December 2024</w:t>
      </w:r>
    </w:p>
    <w:p w14:paraId="7BA09F95" w14:textId="77777777" w:rsidR="00D02C43" w:rsidRDefault="0007142F">
      <w:pPr>
        <w:spacing w:before="30" w:after="80"/>
      </w:pPr>
      <w:r>
        <w:rPr>
          <w:b/>
          <w:bCs/>
          <w:color w:val="2E5FA3"/>
          <w:sz w:val="21"/>
          <w:szCs w:val="21"/>
        </w:rPr>
        <w:t>Senior Cloud &amp; Database Consultant</w:t>
      </w:r>
      <w:r>
        <w:rPr>
          <w:i/>
          <w:iCs/>
          <w:color w:val="5A6472"/>
        </w:rPr>
        <w:t xml:space="preserve"> |  Client: AmeriHealth, FedEx</w:t>
      </w:r>
    </w:p>
    <w:p w14:paraId="5C171562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Managed installation, configuration, and administration of Oracle Exadata X4–X8 environments for enterprise clients, implementing best practices fo</w:t>
      </w:r>
      <w:r>
        <w:rPr>
          <w:color w:val="000000"/>
        </w:rPr>
        <w:t>r performance optimization, high availability, and disaster recovery.</w:t>
      </w:r>
    </w:p>
    <w:p w14:paraId="7C9C2CFC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Designed and implemented backup and recovery strategies using Oracle RMAN and Data Guard; delivered RPO/RTO targets meeting client SLAs across production and DR environments.</w:t>
      </w:r>
    </w:p>
    <w:p w14:paraId="0E76BE54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 xml:space="preserve">Led </w:t>
      </w:r>
      <w:r>
        <w:rPr>
          <w:color w:val="000000"/>
        </w:rPr>
        <w:t>Exadata patching and upgrade programs (compute nodes, storage cells, InfiniBand/ROCE switches, PDUs), ensuring minimal downtime and regulatory compliance.</w:t>
      </w:r>
    </w:p>
    <w:p w14:paraId="7C705CE0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Coordinated Oracle ACS handover for new Exadata clusters; performed hardening, customization, and thi</w:t>
      </w:r>
      <w:r>
        <w:rPr>
          <w:color w:val="000000"/>
        </w:rPr>
        <w:t>rd-party software integration in collaboration with cross-functional teams.</w:t>
      </w:r>
    </w:p>
    <w:p w14:paraId="7DA7FEB3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Conducted performance tuning including SQL optimization, database parameter tuning, and Exadata-specific optimizations, delivering significant throughput improvements.</w:t>
      </w:r>
    </w:p>
    <w:p w14:paraId="30E30680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Executed Ora</w:t>
      </w:r>
      <w:r>
        <w:rPr>
          <w:color w:val="000000"/>
        </w:rPr>
        <w:t>cle to AWS RDS migration using DMS and SCT; led heterogeneous Oracle RDS to Aurora PostgreSQL migration for British Gas (United Kingdom).</w:t>
      </w:r>
    </w:p>
    <w:p w14:paraId="107D1E84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Provisioned Azure VMs for Oracle databases including networking, OS configuration, and database installation; evaluate</w:t>
      </w:r>
      <w:r>
        <w:rPr>
          <w:color w:val="000000"/>
        </w:rPr>
        <w:t>d Azure as an alternative cloud platform for Oracle workloads.</w:t>
      </w:r>
    </w:p>
    <w:p w14:paraId="2B086268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Performed capacity planning and performance analysis to ensure Exadata systems met current and future business demands.</w:t>
      </w:r>
    </w:p>
    <w:p w14:paraId="7BB3E8F3" w14:textId="77777777" w:rsidR="00D02C43" w:rsidRDefault="00D02C43">
      <w:pPr>
        <w:spacing w:before="80"/>
      </w:pPr>
    </w:p>
    <w:p w14:paraId="3FFCA2D2" w14:textId="77777777" w:rsidR="00D02C43" w:rsidRDefault="0007142F">
      <w:pPr>
        <w:tabs>
          <w:tab w:val="right" w:pos="9360"/>
        </w:tabs>
        <w:spacing w:before="180" w:after="30"/>
      </w:pPr>
      <w:r>
        <w:rPr>
          <w:b/>
          <w:bCs/>
          <w:color w:val="1B3A6B"/>
          <w:sz w:val="22"/>
          <w:szCs w:val="22"/>
        </w:rPr>
        <w:t>Cognizant Technology Solutions</w:t>
      </w:r>
      <w:r>
        <w:rPr>
          <w:i/>
          <w:iCs/>
          <w:color w:val="5A6472"/>
        </w:rPr>
        <w:tab/>
        <w:t>October 2016 – February 2023</w:t>
      </w:r>
    </w:p>
    <w:p w14:paraId="59FF2562" w14:textId="77777777" w:rsidR="00D02C43" w:rsidRDefault="0007142F">
      <w:pPr>
        <w:spacing w:before="30" w:after="80"/>
      </w:pPr>
      <w:r>
        <w:rPr>
          <w:b/>
          <w:bCs/>
          <w:color w:val="2E5FA3"/>
          <w:sz w:val="21"/>
          <w:szCs w:val="21"/>
        </w:rPr>
        <w:t>Senior Assoc</w:t>
      </w:r>
      <w:r>
        <w:rPr>
          <w:b/>
          <w:bCs/>
          <w:color w:val="2E5FA3"/>
          <w:sz w:val="21"/>
          <w:szCs w:val="21"/>
        </w:rPr>
        <w:t>iate — Oracle DBA</w:t>
      </w:r>
      <w:r>
        <w:rPr>
          <w:i/>
          <w:iCs/>
          <w:color w:val="5A6472"/>
        </w:rPr>
        <w:t xml:space="preserve"> |  Client: Centrica PLC, British Gas Online (UK)</w:t>
      </w:r>
    </w:p>
    <w:p w14:paraId="2C4A0B4D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lastRenderedPageBreak/>
        <w:t>Designed and maintained a multi-tier Oracle estate (11g–19c) spanning production, UAT, staging, development, and DR environments; supported 30+ databases under 24×7 on-call coverage with 99</w:t>
      </w:r>
      <w:r>
        <w:rPr>
          <w:color w:val="000000"/>
        </w:rPr>
        <w:t>.95% availability.</w:t>
      </w:r>
    </w:p>
    <w:p w14:paraId="2FA055A0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Led Oracle to AWS RDS and Oracle to PostgreSQL migration programs using GoldenGate, DMS, and Ora-to-PG; delivered 15+ migrations over 6 years with zero data loss.</w:t>
      </w:r>
    </w:p>
    <w:p w14:paraId="3501ADFF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Architected Oracle RAC clusters and ASM disk groups for new production env</w:t>
      </w:r>
      <w:r>
        <w:rPr>
          <w:color w:val="000000"/>
        </w:rPr>
        <w:t>ironments; implemented Active Data Guard read offload, reducing unplanned outages by 60%.</w:t>
      </w:r>
    </w:p>
    <w:p w14:paraId="1C7CE56F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Implemented bi-directional GoldenGate replication between on-premises Oracle and cloud RDS, maintaining replication lag under 2 seconds across 15 TB of active data.</w:t>
      </w:r>
    </w:p>
    <w:p w14:paraId="7E7A85F9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R</w:t>
      </w:r>
      <w:r>
        <w:rPr>
          <w:color w:val="000000"/>
        </w:rPr>
        <w:t>esolved Sev1 performance incidents on a 60+ TB OLAP system using AWR, ASH, ADDM, and SQL Plan Baselines; reduced average query execution time by 45% for month-end financial reporting.</w:t>
      </w:r>
    </w:p>
    <w:p w14:paraId="3D729991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Configured DMS Full Load and CDC pipelines with SCT for Oracle → Postgre</w:t>
      </w:r>
      <w:r>
        <w:rPr>
          <w:color w:val="000000"/>
        </w:rPr>
        <w:t>SQL migration of the British Gas billing platform, including LOB handling and post-migration reconciliation validation.</w:t>
      </w:r>
    </w:p>
    <w:p w14:paraId="707A301B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Administered Oracle EBS R12 across production and non-production; automated environment refresh via RMAN and shell scripts, cutting refr</w:t>
      </w:r>
      <w:r>
        <w:rPr>
          <w:color w:val="000000"/>
        </w:rPr>
        <w:t>esh cycle time from 8 hours to 2 hours.</w:t>
      </w:r>
    </w:p>
    <w:p w14:paraId="1A94733F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Built shell, SQL, and RMAN automation scripts for backup monitoring, alert log parsing, and tablespace management, eliminating 15 hours of manual DBA effort per week.</w:t>
      </w:r>
    </w:p>
    <w:p w14:paraId="4C15FFE4" w14:textId="77777777" w:rsidR="00D02C43" w:rsidRDefault="00D02C43">
      <w:pPr>
        <w:spacing w:before="80"/>
      </w:pPr>
    </w:p>
    <w:p w14:paraId="0306BD07" w14:textId="77777777" w:rsidR="00D02C43" w:rsidRDefault="0007142F">
      <w:pPr>
        <w:tabs>
          <w:tab w:val="right" w:pos="9360"/>
        </w:tabs>
        <w:spacing w:before="180" w:after="30"/>
      </w:pPr>
      <w:r>
        <w:rPr>
          <w:b/>
          <w:bCs/>
          <w:color w:val="1B3A6B"/>
          <w:sz w:val="22"/>
          <w:szCs w:val="22"/>
        </w:rPr>
        <w:t>Hewlett Packard Enterprise (HPE)</w:t>
      </w:r>
      <w:r>
        <w:rPr>
          <w:i/>
          <w:iCs/>
          <w:color w:val="5A6472"/>
        </w:rPr>
        <w:tab/>
        <w:t xml:space="preserve">January 2013 – </w:t>
      </w:r>
      <w:r>
        <w:rPr>
          <w:i/>
          <w:iCs/>
          <w:color w:val="5A6472"/>
        </w:rPr>
        <w:t>October 2016</w:t>
      </w:r>
    </w:p>
    <w:p w14:paraId="348E57F0" w14:textId="77777777" w:rsidR="00D02C43" w:rsidRDefault="0007142F">
      <w:pPr>
        <w:spacing w:before="30" w:after="80"/>
      </w:pPr>
      <w:r>
        <w:rPr>
          <w:b/>
          <w:bCs/>
          <w:color w:val="2E5FA3"/>
          <w:sz w:val="21"/>
          <w:szCs w:val="21"/>
        </w:rPr>
        <w:t>Infrastructure Oracle DBA Lead</w:t>
      </w:r>
      <w:r>
        <w:rPr>
          <w:i/>
          <w:iCs/>
          <w:color w:val="5A6472"/>
        </w:rPr>
        <w:t xml:space="preserve"> |  Client: Mondelez International, Luxottica</w:t>
      </w:r>
    </w:p>
    <w:p w14:paraId="53D053FA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Led Oracle 11g RAC administration for two multinational clients across Unix infrastructure, managing 15+ production databases with 99.9% uptime SLA.</w:t>
      </w:r>
    </w:p>
    <w:p w14:paraId="7A327ABA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 xml:space="preserve">Installed and </w:t>
      </w:r>
      <w:r>
        <w:rPr>
          <w:color w:val="000000"/>
        </w:rPr>
        <w:t>managed GoldenGate replication across geographically separated data centers, maintaining sub-second replication lag for business-critical reporting workloads.</w:t>
      </w:r>
    </w:p>
    <w:p w14:paraId="7D9B3AC3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Performed Voting Disk, OCR, SPFILE, and ASM disk group migrations with zero data loss in live pro</w:t>
      </w:r>
      <w:r>
        <w:rPr>
          <w:color w:val="000000"/>
        </w:rPr>
        <w:t>duction environments; designed centralized RMAN Recovery Catalog with RTO &lt; 4 hours and RPO &lt; 15 minutes.</w:t>
      </w:r>
    </w:p>
    <w:p w14:paraId="472A3B28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Resolved performance regressions using Statspack, AWR, ASH, ADDM, and TKPROF; implemented SQL Plan Baselines to stabilize execution plans across produ</w:t>
      </w:r>
      <w:r>
        <w:rPr>
          <w:color w:val="000000"/>
        </w:rPr>
        <w:t>ction databases.</w:t>
      </w:r>
    </w:p>
    <w:p w14:paraId="3A2C5229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Implemented Oracle Fine-Grained Auditing, user lockout policies, and password complexity profiles; maintained SOX compliance for both client environments.</w:t>
      </w:r>
    </w:p>
    <w:p w14:paraId="5158C68F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Delivered 8 Solaris-to-Linux platform migrations with zero incidents.</w:t>
      </w:r>
    </w:p>
    <w:p w14:paraId="55C649B8" w14:textId="77777777" w:rsidR="00D02C43" w:rsidRDefault="00D02C43">
      <w:pPr>
        <w:spacing w:before="80"/>
      </w:pPr>
    </w:p>
    <w:p w14:paraId="3306F5A8" w14:textId="77777777" w:rsidR="00D02C43" w:rsidRDefault="0007142F">
      <w:pPr>
        <w:tabs>
          <w:tab w:val="right" w:pos="9360"/>
        </w:tabs>
        <w:spacing w:before="180" w:after="30"/>
      </w:pPr>
      <w:r>
        <w:rPr>
          <w:b/>
          <w:bCs/>
          <w:color w:val="1B3A6B"/>
          <w:sz w:val="22"/>
          <w:szCs w:val="22"/>
        </w:rPr>
        <w:t>Sistema Shyam</w:t>
      </w:r>
      <w:r>
        <w:rPr>
          <w:b/>
          <w:bCs/>
          <w:color w:val="1B3A6B"/>
          <w:sz w:val="22"/>
          <w:szCs w:val="22"/>
        </w:rPr>
        <w:t xml:space="preserve"> Teleservices Ltd</w:t>
      </w:r>
      <w:r>
        <w:rPr>
          <w:i/>
          <w:iCs/>
          <w:color w:val="5A6472"/>
        </w:rPr>
        <w:tab/>
        <w:t>December 2009 – January 2013</w:t>
      </w:r>
    </w:p>
    <w:p w14:paraId="2D0AF165" w14:textId="77777777" w:rsidR="00D02C43" w:rsidRDefault="0007142F">
      <w:pPr>
        <w:spacing w:before="30" w:after="80"/>
      </w:pPr>
      <w:r>
        <w:rPr>
          <w:b/>
          <w:bCs/>
          <w:color w:val="2E5FA3"/>
          <w:sz w:val="21"/>
          <w:szCs w:val="21"/>
        </w:rPr>
        <w:t>Data Center Lead — Oracle DBA</w:t>
      </w:r>
      <w:r>
        <w:rPr>
          <w:i/>
          <w:iCs/>
          <w:color w:val="5A6472"/>
        </w:rPr>
        <w:t xml:space="preserve"> |  Client: MTS (Mobile TeleSystems)</w:t>
      </w:r>
    </w:p>
    <w:p w14:paraId="17DB6E7C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Administered Oracle 11g RAC and GoldenGate replication supporting 20M+ subscriber transaction records; maintained 99.9% uptime for revenue-crit</w:t>
      </w:r>
      <w:r>
        <w:rPr>
          <w:color w:val="000000"/>
        </w:rPr>
        <w:t>ical billing and provisioning systems.</w:t>
      </w:r>
    </w:p>
    <w:p w14:paraId="582A46C3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Managed multi-node RAC cluster health, ASM disk groups, OCR/Voting Disk maintenance, and cluster interconnect monitoring; performed rolling patches without service interruption.</w:t>
      </w:r>
    </w:p>
    <w:p w14:paraId="68E99E20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Maintained centralized RMAN Recovery Ca</w:t>
      </w:r>
      <w:r>
        <w:rPr>
          <w:color w:val="000000"/>
        </w:rPr>
        <w:t>talog for 10+ databases; tested and documented DR failover quarterly within agreed RTO windows.</w:t>
      </w:r>
    </w:p>
    <w:p w14:paraId="6564120E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Executed Oracle CPU/PSU patches following ITIL processes; maintained runbooks and post-implementation review documentation.</w:t>
      </w:r>
    </w:p>
    <w:p w14:paraId="4B159A85" w14:textId="77777777" w:rsidR="00D02C43" w:rsidRDefault="00D02C43">
      <w:pPr>
        <w:spacing w:before="80"/>
      </w:pPr>
    </w:p>
    <w:p w14:paraId="16D5CEB0" w14:textId="77777777" w:rsidR="00D02C43" w:rsidRDefault="0007142F">
      <w:pPr>
        <w:tabs>
          <w:tab w:val="right" w:pos="9360"/>
        </w:tabs>
        <w:spacing w:before="180" w:after="30"/>
      </w:pPr>
      <w:r>
        <w:rPr>
          <w:b/>
          <w:bCs/>
          <w:color w:val="1B3A6B"/>
          <w:sz w:val="22"/>
          <w:szCs w:val="22"/>
        </w:rPr>
        <w:t>PIC Technology Solutions Pvt. Ltd.</w:t>
      </w:r>
      <w:r>
        <w:rPr>
          <w:i/>
          <w:iCs/>
          <w:color w:val="5A6472"/>
        </w:rPr>
        <w:tab/>
      </w:r>
      <w:r>
        <w:rPr>
          <w:i/>
          <w:iCs/>
          <w:color w:val="5A6472"/>
        </w:rPr>
        <w:t>June 2007 – October 2009</w:t>
      </w:r>
    </w:p>
    <w:p w14:paraId="2366FEC5" w14:textId="77777777" w:rsidR="00D02C43" w:rsidRDefault="0007142F">
      <w:pPr>
        <w:spacing w:before="30" w:after="80"/>
      </w:pPr>
      <w:r>
        <w:rPr>
          <w:b/>
          <w:bCs/>
          <w:color w:val="2E5FA3"/>
          <w:sz w:val="21"/>
          <w:szCs w:val="21"/>
        </w:rPr>
        <w:t>Systems Engineer — Oracle DBA</w:t>
      </w:r>
    </w:p>
    <w:p w14:paraId="41489452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Supported Oracle 9i and 10g environments across development and production; performed health checks, alert log monitoring, backup/restore operations, and space management.</w:t>
      </w:r>
    </w:p>
    <w:p w14:paraId="186EF5F1" w14:textId="77777777" w:rsidR="00D02C43" w:rsidRDefault="0007142F">
      <w:pPr>
        <w:pStyle w:val="ListParagraph"/>
        <w:numPr>
          <w:ilvl w:val="0"/>
          <w:numId w:val="2"/>
        </w:numPr>
        <w:spacing w:before="40" w:after="40"/>
      </w:pPr>
      <w:r>
        <w:rPr>
          <w:color w:val="000000"/>
        </w:rPr>
        <w:t>Provided L1/L2 DBA support wi</w:t>
      </w:r>
      <w:r>
        <w:rPr>
          <w:color w:val="000000"/>
        </w:rPr>
        <w:t>th structured root cause analysis documentation; reduced mean escalation time by 30%.</w:t>
      </w:r>
    </w:p>
    <w:p w14:paraId="73DDE475" w14:textId="77777777" w:rsidR="00D02C43" w:rsidRDefault="00D02C43">
      <w:pPr>
        <w:spacing w:before="120"/>
      </w:pPr>
    </w:p>
    <w:p w14:paraId="22924867" w14:textId="77777777" w:rsidR="00D02C43" w:rsidRDefault="0007142F">
      <w:pPr>
        <w:pBdr>
          <w:bottom w:val="single" w:sz="6" w:space="2" w:color="2E5FA3"/>
        </w:pBdr>
        <w:spacing w:before="220" w:after="60"/>
      </w:pPr>
      <w:r>
        <w:rPr>
          <w:b/>
          <w:bCs/>
          <w:color w:val="1B3A6B"/>
          <w:spacing w:val="40"/>
          <w:sz w:val="22"/>
          <w:szCs w:val="22"/>
        </w:rPr>
        <w:lastRenderedPageBreak/>
        <w:t>CERTIFICATIONS &amp; AWARDS</w:t>
      </w:r>
    </w:p>
    <w:p w14:paraId="60F06079" w14:textId="77777777" w:rsidR="00D02C43" w:rsidRDefault="00D02C43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0"/>
        <w:gridCol w:w="2200"/>
        <w:gridCol w:w="1320"/>
        <w:gridCol w:w="1940"/>
      </w:tblGrid>
      <w:tr w:rsidR="00D02C43" w14:paraId="143A8848" w14:textId="77777777">
        <w:tc>
          <w:tcPr>
            <w:tcW w:w="3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B1DF9F" w14:textId="77777777" w:rsidR="00D02C43" w:rsidRDefault="0007142F">
            <w:r>
              <w:rPr>
                <w:b/>
                <w:bCs/>
                <w:color w:val="FFFFFF"/>
                <w:sz w:val="19"/>
                <w:szCs w:val="19"/>
              </w:rPr>
              <w:t>Certification / Award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DC8C30" w14:textId="77777777" w:rsidR="00D02C43" w:rsidRDefault="0007142F">
            <w:r>
              <w:rPr>
                <w:b/>
                <w:bCs/>
                <w:color w:val="FFFFFF"/>
                <w:sz w:val="19"/>
                <w:szCs w:val="19"/>
              </w:rPr>
              <w:t>Issuing Body</w:t>
            </w:r>
          </w:p>
        </w:tc>
        <w:tc>
          <w:tcPr>
            <w:tcW w:w="13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FAD479" w14:textId="77777777" w:rsidR="00D02C43" w:rsidRDefault="0007142F">
            <w:r>
              <w:rPr>
                <w:b/>
                <w:bCs/>
                <w:color w:val="FFFFFF"/>
                <w:sz w:val="19"/>
                <w:szCs w:val="19"/>
              </w:rPr>
              <w:t>Issued</w:t>
            </w:r>
          </w:p>
        </w:tc>
        <w:tc>
          <w:tcPr>
            <w:tcW w:w="19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B5EC64" w14:textId="77777777" w:rsidR="00D02C43" w:rsidRDefault="0007142F">
            <w:r>
              <w:rPr>
                <w:b/>
                <w:bCs/>
                <w:color w:val="FFFFFF"/>
                <w:sz w:val="19"/>
                <w:szCs w:val="19"/>
              </w:rPr>
              <w:t>Status</w:t>
            </w:r>
          </w:p>
        </w:tc>
      </w:tr>
      <w:tr w:rsidR="00D02C43" w14:paraId="0A6C5B2B" w14:textId="77777777">
        <w:tc>
          <w:tcPr>
            <w:tcW w:w="39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48ADE5E" w14:textId="77777777" w:rsidR="00D02C43" w:rsidRDefault="0007142F">
            <w:r>
              <w:rPr>
                <w:sz w:val="19"/>
                <w:szCs w:val="19"/>
              </w:rPr>
              <w:t>AWS Certified Solutions Architect – Professional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E817611" w14:textId="77777777" w:rsidR="00D02C43" w:rsidRDefault="0007142F">
            <w:r>
              <w:rPr>
                <w:sz w:val="19"/>
                <w:szCs w:val="19"/>
              </w:rPr>
              <w:t>Amazon Web Services</w:t>
            </w:r>
          </w:p>
        </w:tc>
        <w:tc>
          <w:tcPr>
            <w:tcW w:w="132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79B53AD" w14:textId="77777777" w:rsidR="00D02C43" w:rsidRDefault="0007142F">
            <w:r>
              <w:rPr>
                <w:sz w:val="19"/>
                <w:szCs w:val="19"/>
              </w:rPr>
              <w:t>Apr 2026</w:t>
            </w:r>
          </w:p>
        </w:tc>
        <w:tc>
          <w:tcPr>
            <w:tcW w:w="194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E5E419" w14:textId="77777777" w:rsidR="00D02C43" w:rsidRDefault="0007142F">
            <w:r>
              <w:rPr>
                <w:sz w:val="19"/>
                <w:szCs w:val="19"/>
              </w:rPr>
              <w:t xml:space="preserve">Active </w:t>
            </w:r>
            <w:r>
              <w:rPr>
                <w:sz w:val="19"/>
                <w:szCs w:val="19"/>
              </w:rPr>
              <w:t>(exp. Apr 2029)</w:t>
            </w:r>
          </w:p>
        </w:tc>
      </w:tr>
      <w:tr w:rsidR="00D02C43" w14:paraId="11762AAA" w14:textId="77777777">
        <w:tc>
          <w:tcPr>
            <w:tcW w:w="39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F22A0E" w14:textId="77777777" w:rsidR="00D02C43" w:rsidRDefault="0007142F">
            <w:r>
              <w:rPr>
                <w:sz w:val="19"/>
                <w:szCs w:val="19"/>
              </w:rPr>
              <w:t>AWS Certified Solutions Architect – Associate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A444615" w14:textId="77777777" w:rsidR="00D02C43" w:rsidRDefault="0007142F">
            <w:r>
              <w:rPr>
                <w:sz w:val="19"/>
                <w:szCs w:val="19"/>
              </w:rPr>
              <w:t>Amazon Web Services</w:t>
            </w:r>
          </w:p>
        </w:tc>
        <w:tc>
          <w:tcPr>
            <w:tcW w:w="132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8417C28" w14:textId="77777777" w:rsidR="00D02C43" w:rsidRDefault="0007142F">
            <w:r>
              <w:rPr>
                <w:sz w:val="19"/>
                <w:szCs w:val="19"/>
              </w:rPr>
              <w:t>Apr 2026</w:t>
            </w:r>
          </w:p>
        </w:tc>
        <w:tc>
          <w:tcPr>
            <w:tcW w:w="194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344CCEB" w14:textId="77777777" w:rsidR="00D02C43" w:rsidRDefault="0007142F">
            <w:r>
              <w:rPr>
                <w:sz w:val="19"/>
                <w:szCs w:val="19"/>
              </w:rPr>
              <w:t>Active (exp. Apr 2029)</w:t>
            </w:r>
          </w:p>
        </w:tc>
      </w:tr>
      <w:tr w:rsidR="00D02C43" w14:paraId="125FDEF1" w14:textId="77777777">
        <w:tc>
          <w:tcPr>
            <w:tcW w:w="39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D4F86AF" w14:textId="77777777" w:rsidR="00D02C43" w:rsidRDefault="0007142F">
            <w:r>
              <w:rPr>
                <w:sz w:val="19"/>
                <w:szCs w:val="19"/>
              </w:rPr>
              <w:t>Oracle Database 19c OCP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EEED9FD" w14:textId="77777777" w:rsidR="00D02C43" w:rsidRDefault="0007142F">
            <w:r>
              <w:rPr>
                <w:sz w:val="19"/>
                <w:szCs w:val="19"/>
              </w:rPr>
              <w:t>Oracle</w:t>
            </w:r>
          </w:p>
        </w:tc>
        <w:tc>
          <w:tcPr>
            <w:tcW w:w="132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C2DA6D6" w14:textId="77777777" w:rsidR="00D02C43" w:rsidRDefault="0007142F">
            <w:r>
              <w:rPr>
                <w:sz w:val="19"/>
                <w:szCs w:val="19"/>
              </w:rPr>
              <w:t>2021</w:t>
            </w:r>
          </w:p>
        </w:tc>
        <w:tc>
          <w:tcPr>
            <w:tcW w:w="194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E66372F" w14:textId="77777777" w:rsidR="00D02C43" w:rsidRDefault="0007142F">
            <w:r>
              <w:rPr>
                <w:sz w:val="19"/>
                <w:szCs w:val="19"/>
              </w:rPr>
              <w:t>Active</w:t>
            </w:r>
          </w:p>
        </w:tc>
      </w:tr>
      <w:tr w:rsidR="00D02C43" w14:paraId="39DB2B3A" w14:textId="77777777">
        <w:tc>
          <w:tcPr>
            <w:tcW w:w="39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2F8875D" w14:textId="77777777" w:rsidR="00D02C43" w:rsidRDefault="0007142F">
            <w:r>
              <w:rPr>
                <w:sz w:val="19"/>
                <w:szCs w:val="19"/>
              </w:rPr>
              <w:t>Oracle Database 11g OCA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36DBD06" w14:textId="77777777" w:rsidR="00D02C43" w:rsidRDefault="0007142F">
            <w:r>
              <w:rPr>
                <w:sz w:val="19"/>
                <w:szCs w:val="19"/>
              </w:rPr>
              <w:t>Oracle</w:t>
            </w:r>
          </w:p>
        </w:tc>
        <w:tc>
          <w:tcPr>
            <w:tcW w:w="132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3F95889" w14:textId="77777777" w:rsidR="00D02C43" w:rsidRDefault="0007142F">
            <w:r>
              <w:rPr>
                <w:sz w:val="19"/>
                <w:szCs w:val="19"/>
              </w:rPr>
              <w:t>2012</w:t>
            </w:r>
          </w:p>
        </w:tc>
        <w:tc>
          <w:tcPr>
            <w:tcW w:w="194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FC669F1" w14:textId="77777777" w:rsidR="00D02C43" w:rsidRDefault="0007142F">
            <w:r>
              <w:rPr>
                <w:sz w:val="19"/>
                <w:szCs w:val="19"/>
              </w:rPr>
              <w:t>Active</w:t>
            </w:r>
          </w:p>
        </w:tc>
      </w:tr>
      <w:tr w:rsidR="00D02C43" w14:paraId="051E6D10" w14:textId="77777777">
        <w:tc>
          <w:tcPr>
            <w:tcW w:w="39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162065" w14:textId="77777777" w:rsidR="00D02C43" w:rsidRDefault="0007142F">
            <w:r>
              <w:rPr>
                <w:sz w:val="19"/>
                <w:szCs w:val="19"/>
              </w:rPr>
              <w:t xml:space="preserve">Oracle Cloud Infrastructure Foundations </w:t>
            </w:r>
            <w:r>
              <w:rPr>
                <w:sz w:val="19"/>
                <w:szCs w:val="19"/>
              </w:rPr>
              <w:t>Associate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3E591BD" w14:textId="77777777" w:rsidR="00D02C43" w:rsidRDefault="0007142F">
            <w:r>
              <w:rPr>
                <w:sz w:val="19"/>
                <w:szCs w:val="19"/>
              </w:rPr>
              <w:t>Oracle</w:t>
            </w:r>
          </w:p>
        </w:tc>
        <w:tc>
          <w:tcPr>
            <w:tcW w:w="132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14F1B3" w14:textId="77777777" w:rsidR="00D02C43" w:rsidRDefault="0007142F">
            <w:r>
              <w:rPr>
                <w:sz w:val="19"/>
                <w:szCs w:val="19"/>
              </w:rPr>
              <w:t>2023</w:t>
            </w:r>
          </w:p>
        </w:tc>
        <w:tc>
          <w:tcPr>
            <w:tcW w:w="194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3894B66" w14:textId="77777777" w:rsidR="00D02C43" w:rsidRDefault="0007142F">
            <w:r>
              <w:rPr>
                <w:sz w:val="19"/>
                <w:szCs w:val="19"/>
              </w:rPr>
              <w:t>Active</w:t>
            </w:r>
          </w:p>
        </w:tc>
      </w:tr>
      <w:tr w:rsidR="00D02C43" w14:paraId="3C8E92F0" w14:textId="77777777">
        <w:tc>
          <w:tcPr>
            <w:tcW w:w="39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B4AAC97" w14:textId="77777777" w:rsidR="00D02C43" w:rsidRDefault="0007142F">
            <w:r>
              <w:rPr>
                <w:sz w:val="19"/>
                <w:szCs w:val="19"/>
              </w:rPr>
              <w:t>Microsoft Azure Fundamentals (AZ-900)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ACC1C61" w14:textId="77777777" w:rsidR="00D02C43" w:rsidRDefault="0007142F">
            <w:r>
              <w:rPr>
                <w:sz w:val="19"/>
                <w:szCs w:val="19"/>
              </w:rPr>
              <w:t>Microsoft</w:t>
            </w:r>
          </w:p>
        </w:tc>
        <w:tc>
          <w:tcPr>
            <w:tcW w:w="132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369BB4A" w14:textId="77777777" w:rsidR="00D02C43" w:rsidRDefault="0007142F">
            <w:r>
              <w:rPr>
                <w:sz w:val="19"/>
                <w:szCs w:val="19"/>
              </w:rPr>
              <w:t>2022</w:t>
            </w:r>
          </w:p>
        </w:tc>
        <w:tc>
          <w:tcPr>
            <w:tcW w:w="194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42B7B7" w14:textId="77777777" w:rsidR="00D02C43" w:rsidRDefault="0007142F">
            <w:r>
              <w:rPr>
                <w:sz w:val="19"/>
                <w:szCs w:val="19"/>
              </w:rPr>
              <w:t>Active</w:t>
            </w:r>
          </w:p>
        </w:tc>
      </w:tr>
      <w:tr w:rsidR="00D02C43" w14:paraId="6BF83EB3" w14:textId="77777777">
        <w:tc>
          <w:tcPr>
            <w:tcW w:w="39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4A7E883" w14:textId="77777777" w:rsidR="00D02C43" w:rsidRDefault="0007142F">
            <w:r>
              <w:rPr>
                <w:sz w:val="19"/>
                <w:szCs w:val="19"/>
              </w:rPr>
              <w:t>ITIL V3 Foundation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8FD5EF" w14:textId="77777777" w:rsidR="00D02C43" w:rsidRDefault="0007142F">
            <w:r>
              <w:rPr>
                <w:sz w:val="19"/>
                <w:szCs w:val="19"/>
              </w:rPr>
              <w:t>AXELOS / PeopleCert</w:t>
            </w:r>
          </w:p>
        </w:tc>
        <w:tc>
          <w:tcPr>
            <w:tcW w:w="132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0F24B1" w14:textId="77777777" w:rsidR="00D02C43" w:rsidRDefault="0007142F">
            <w:r>
              <w:rPr>
                <w:sz w:val="19"/>
                <w:szCs w:val="19"/>
              </w:rPr>
              <w:t>2018</w:t>
            </w:r>
          </w:p>
        </w:tc>
        <w:tc>
          <w:tcPr>
            <w:tcW w:w="194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5F7FB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CFF5F4E" w14:textId="77777777" w:rsidR="00D02C43" w:rsidRDefault="0007142F">
            <w:r>
              <w:rPr>
                <w:sz w:val="19"/>
                <w:szCs w:val="19"/>
              </w:rPr>
              <w:t>Active</w:t>
            </w:r>
          </w:p>
        </w:tc>
      </w:tr>
      <w:tr w:rsidR="00D02C43" w14:paraId="509A4506" w14:textId="77777777">
        <w:tc>
          <w:tcPr>
            <w:tcW w:w="39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D8A5389" w14:textId="77777777" w:rsidR="00D02C43" w:rsidRDefault="0007142F">
            <w:r>
              <w:rPr>
                <w:sz w:val="19"/>
                <w:szCs w:val="19"/>
              </w:rPr>
              <w:t>Eminence &amp; Excellence (E&amp;E) Recognition Award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B38803" w14:textId="77777777" w:rsidR="00D02C43" w:rsidRDefault="0007142F">
            <w:r>
              <w:rPr>
                <w:sz w:val="19"/>
                <w:szCs w:val="19"/>
              </w:rPr>
              <w:t>Cognizant</w:t>
            </w:r>
          </w:p>
        </w:tc>
        <w:tc>
          <w:tcPr>
            <w:tcW w:w="132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759B61" w14:textId="77777777" w:rsidR="00D02C43" w:rsidRDefault="0007142F">
            <w:r>
              <w:rPr>
                <w:sz w:val="19"/>
                <w:szCs w:val="19"/>
              </w:rPr>
              <w:t>2020</w:t>
            </w:r>
          </w:p>
        </w:tc>
        <w:tc>
          <w:tcPr>
            <w:tcW w:w="1940" w:type="dxa"/>
            <w:tcBorders>
              <w:top w:val="none" w:sz="0" w:space="0" w:color="FFFFFF"/>
              <w:left w:val="none" w:sz="0" w:space="0" w:color="FFFFFF"/>
              <w:bottom w:val="single" w:sz="1" w:space="0" w:color="DDDDDD"/>
              <w:right w:val="none" w:sz="0" w:space="0" w:color="FFFFFF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2D6AC3C" w14:textId="77777777" w:rsidR="00D02C43" w:rsidRDefault="0007142F">
            <w:r>
              <w:rPr>
                <w:sz w:val="19"/>
                <w:szCs w:val="19"/>
              </w:rPr>
              <w:t>—</w:t>
            </w:r>
          </w:p>
        </w:tc>
      </w:tr>
    </w:tbl>
    <w:p w14:paraId="4956DF1B" w14:textId="77777777" w:rsidR="00D02C43" w:rsidRDefault="00D02C43">
      <w:pPr>
        <w:spacing w:before="120"/>
      </w:pPr>
    </w:p>
    <w:p w14:paraId="24B9E62D" w14:textId="77777777" w:rsidR="00D02C43" w:rsidRDefault="0007142F">
      <w:pPr>
        <w:pBdr>
          <w:bottom w:val="single" w:sz="6" w:space="2" w:color="2E5FA3"/>
        </w:pBdr>
        <w:spacing w:before="220" w:after="60"/>
      </w:pPr>
      <w:r>
        <w:rPr>
          <w:b/>
          <w:bCs/>
          <w:color w:val="1B3A6B"/>
          <w:spacing w:val="40"/>
          <w:sz w:val="22"/>
          <w:szCs w:val="22"/>
        </w:rPr>
        <w:t>EDUCATION</w:t>
      </w:r>
    </w:p>
    <w:p w14:paraId="0AC01E3F" w14:textId="77777777" w:rsidR="00D02C43" w:rsidRDefault="00D02C43">
      <w:pPr>
        <w:spacing w:before="60"/>
      </w:pPr>
    </w:p>
    <w:p w14:paraId="07551ED2" w14:textId="77777777" w:rsidR="00D02C43" w:rsidRDefault="0007142F">
      <w:pPr>
        <w:spacing w:after="30"/>
      </w:pPr>
      <w:r>
        <w:rPr>
          <w:b/>
          <w:bCs/>
          <w:color w:val="1B3A6B"/>
          <w:sz w:val="21"/>
          <w:szCs w:val="21"/>
        </w:rPr>
        <w:t xml:space="preserve">Bachelor of Technology — </w:t>
      </w:r>
      <w:r>
        <w:rPr>
          <w:b/>
          <w:bCs/>
          <w:color w:val="1B3A6B"/>
          <w:sz w:val="21"/>
          <w:szCs w:val="21"/>
        </w:rPr>
        <w:t>Computer Science Engineering</w:t>
      </w:r>
    </w:p>
    <w:p w14:paraId="678C2026" w14:textId="77777777" w:rsidR="00D02C43" w:rsidRDefault="0007142F">
      <w:r>
        <w:rPr>
          <w:i/>
          <w:iCs/>
          <w:color w:val="5A6472"/>
        </w:rPr>
        <w:t>Jawaharlal Nehru Technological University (JNTUH), India |  2006</w:t>
      </w:r>
    </w:p>
    <w:sectPr w:rsidR="00D02C43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08219B"/>
    <w:multiLevelType w:val="hybridMultilevel"/>
    <w:tmpl w:val="C1D0E662"/>
    <w:lvl w:ilvl="0" w:tplc="CDB07A6A">
      <w:start w:val="1"/>
      <w:numFmt w:val="bullet"/>
      <w:lvlText w:val="•"/>
      <w:lvlJc w:val="left"/>
      <w:pPr>
        <w:ind w:left="520" w:hanging="260"/>
      </w:pPr>
    </w:lvl>
    <w:lvl w:ilvl="1" w:tplc="D89466AC">
      <w:numFmt w:val="decimal"/>
      <w:lvlText w:val=""/>
      <w:lvlJc w:val="left"/>
    </w:lvl>
    <w:lvl w:ilvl="2" w:tplc="44864F68">
      <w:numFmt w:val="decimal"/>
      <w:lvlText w:val=""/>
      <w:lvlJc w:val="left"/>
    </w:lvl>
    <w:lvl w:ilvl="3" w:tplc="BD9E03C8">
      <w:numFmt w:val="decimal"/>
      <w:lvlText w:val=""/>
      <w:lvlJc w:val="left"/>
    </w:lvl>
    <w:lvl w:ilvl="4" w:tplc="8DA69276">
      <w:numFmt w:val="decimal"/>
      <w:lvlText w:val=""/>
      <w:lvlJc w:val="left"/>
    </w:lvl>
    <w:lvl w:ilvl="5" w:tplc="3B56CCC4">
      <w:numFmt w:val="decimal"/>
      <w:lvlText w:val=""/>
      <w:lvlJc w:val="left"/>
    </w:lvl>
    <w:lvl w:ilvl="6" w:tplc="1870057C">
      <w:numFmt w:val="decimal"/>
      <w:lvlText w:val=""/>
      <w:lvlJc w:val="left"/>
    </w:lvl>
    <w:lvl w:ilvl="7" w:tplc="CA6E7D3A">
      <w:numFmt w:val="decimal"/>
      <w:lvlText w:val=""/>
      <w:lvlJc w:val="left"/>
    </w:lvl>
    <w:lvl w:ilvl="8" w:tplc="8F86965A">
      <w:numFmt w:val="decimal"/>
      <w:lvlText w:val=""/>
      <w:lvlJc w:val="left"/>
    </w:lvl>
  </w:abstractNum>
  <w:abstractNum w:abstractNumId="1" w15:restartNumberingAfterBreak="0">
    <w:nsid w:val="68277B27"/>
    <w:multiLevelType w:val="hybridMultilevel"/>
    <w:tmpl w:val="CA4A0DD6"/>
    <w:lvl w:ilvl="0" w:tplc="30E41B90">
      <w:start w:val="1"/>
      <w:numFmt w:val="bullet"/>
      <w:lvlText w:val="●"/>
      <w:lvlJc w:val="left"/>
      <w:pPr>
        <w:ind w:left="720" w:hanging="360"/>
      </w:pPr>
    </w:lvl>
    <w:lvl w:ilvl="1" w:tplc="BAFE1F46">
      <w:start w:val="1"/>
      <w:numFmt w:val="bullet"/>
      <w:lvlText w:val="○"/>
      <w:lvlJc w:val="left"/>
      <w:pPr>
        <w:ind w:left="1440" w:hanging="360"/>
      </w:pPr>
    </w:lvl>
    <w:lvl w:ilvl="2" w:tplc="350EE0A4">
      <w:start w:val="1"/>
      <w:numFmt w:val="bullet"/>
      <w:lvlText w:val="■"/>
      <w:lvlJc w:val="left"/>
      <w:pPr>
        <w:ind w:left="2160" w:hanging="360"/>
      </w:pPr>
    </w:lvl>
    <w:lvl w:ilvl="3" w:tplc="9FA025D8">
      <w:start w:val="1"/>
      <w:numFmt w:val="bullet"/>
      <w:lvlText w:val="●"/>
      <w:lvlJc w:val="left"/>
      <w:pPr>
        <w:ind w:left="2880" w:hanging="360"/>
      </w:pPr>
    </w:lvl>
    <w:lvl w:ilvl="4" w:tplc="3EF21AC0">
      <w:start w:val="1"/>
      <w:numFmt w:val="bullet"/>
      <w:lvlText w:val="○"/>
      <w:lvlJc w:val="left"/>
      <w:pPr>
        <w:ind w:left="3600" w:hanging="360"/>
      </w:pPr>
    </w:lvl>
    <w:lvl w:ilvl="5" w:tplc="A1C48C34">
      <w:start w:val="1"/>
      <w:numFmt w:val="bullet"/>
      <w:lvlText w:val="■"/>
      <w:lvlJc w:val="left"/>
      <w:pPr>
        <w:ind w:left="4320" w:hanging="360"/>
      </w:pPr>
    </w:lvl>
    <w:lvl w:ilvl="6" w:tplc="170C9ED0">
      <w:start w:val="1"/>
      <w:numFmt w:val="bullet"/>
      <w:lvlText w:val="●"/>
      <w:lvlJc w:val="left"/>
      <w:pPr>
        <w:ind w:left="5040" w:hanging="360"/>
      </w:pPr>
    </w:lvl>
    <w:lvl w:ilvl="7" w:tplc="1F9E5AEE">
      <w:start w:val="1"/>
      <w:numFmt w:val="bullet"/>
      <w:lvlText w:val="●"/>
      <w:lvlJc w:val="left"/>
      <w:pPr>
        <w:ind w:left="5760" w:hanging="360"/>
      </w:pPr>
    </w:lvl>
    <w:lvl w:ilvl="8" w:tplc="D02C9D2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C43"/>
    <w:rsid w:val="00026F66"/>
    <w:rsid w:val="0007142F"/>
    <w:rsid w:val="001E5901"/>
    <w:rsid w:val="004F5D22"/>
    <w:rsid w:val="005A36A0"/>
    <w:rsid w:val="006048AD"/>
    <w:rsid w:val="0099025F"/>
    <w:rsid w:val="00BB1B02"/>
    <w:rsid w:val="00D02C43"/>
    <w:rsid w:val="00D8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328F"/>
  <w15:docId w15:val="{B9B29C5D-33C9-7543-B210-092EBFA0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2C2C2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4.pn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2077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Diwakar</cp:lastModifiedBy>
  <cp:revision>2</cp:revision>
  <dcterms:created xsi:type="dcterms:W3CDTF">2026-07-29T17:41:00Z</dcterms:created>
  <dcterms:modified xsi:type="dcterms:W3CDTF">2026-07-29T17:41:00Z</dcterms:modified>
</cp:coreProperties>
</file>